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Everett Andrew H 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SEACOR MARINE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12121 WICKCHESTER LANE,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SEACOR Marine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SMHI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VP, General Counsel &amp; Secy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4,108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269,487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 of 4,108 shares occurred automatically pursuant to a Rule 10b5-1 trading plan adopted by the Reporting Person on March 9,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H. Everett 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8923" TargetMode="External"/><Relationship Id="rId5" Type="http://schemas.openxmlformats.org/officeDocument/2006/relationships/hyperlink" Target="http://www.sec.gov/cgi-bin/browse-edgar?action=getcompany&amp;CIK=00016903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3213</Characters>
  <CharactersWithSpaces>3750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