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rFonts w:ascii="Times;serif" w:hAnsi="Times;serif"/>
                <w:color w:val="008000"/>
                <w:position w:val="7"/>
                <w:sz w:val="16"/>
                <w:sz w:val="20"/>
                <w:shd w:fill="FFFFFF" w:val="clear"/>
              </w:rPr>
              <w:t>(1)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494,371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$8.00 to $8.04,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1,386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3595</Characters>
  <CharactersWithSpaces>4204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